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shd w:val="clear" w:fill="FFFFFF"/>
        </w:rPr>
        <w:t>“艺术让旅居更有品味”—中外艺术家 ▎京剧主题 ▎ 艺术版画展览开幕式隆重举行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  <w:t>Chiaka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"https://mp.weixin.qq.com/javascript:void(0);"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576B95"/>
          <w:spacing w:val="8"/>
          <w:sz w:val="22"/>
          <w:szCs w:val="22"/>
          <w:u w:val="none"/>
          <w:shd w:val="clear" w:fill="FFFFFF"/>
        </w:rPr>
        <w:t>林隐艺术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76B95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2"/>
          <w:szCs w:val="22"/>
          <w:shd w:val="clear" w:fill="FFFFFF"/>
          <w:lang w:val="en-US" w:eastAsia="zh-CN" w:bidi="ar"/>
        </w:rPr>
        <w:t>7月5日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undefin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single" w:color="A9DFC9" w:sz="12" w:space="0"/>
          <w:bottom w:val="single" w:color="A9DFC9" w:sz="12" w:space="0"/>
          <w:right w:val="single" w:color="A9DFC9" w:sz="12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single" w:color="A9DFC9" w:sz="12" w:space="0"/>
          <w:bottom w:val="single" w:color="A9DFC9" w:sz="12" w:space="0"/>
          <w:right w:val="single" w:color="A9DFC9" w:sz="12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6" name="图片 36" descr="4ecb27af2c4a93757d15867a82d43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ecb27af2c4a93757d15867a82d437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single" w:color="A9DFC9" w:sz="12" w:space="0"/>
          <w:bottom w:val="single" w:color="A9DFC9" w:sz="12" w:space="0"/>
          <w:right w:val="single" w:color="A9DFC9" w:sz="12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（嘉宾及艺术家合照）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6月30日下午两点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林隐中青年版画艺术创作展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新视角——回眸与展望·第一回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版画展览开幕式在林隐美术馆隆重举行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2" descr="15622113369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6221133691723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324985" cy="2886075"/>
            <wp:effectExtent l="0" t="0" r="18415" b="9525"/>
            <wp:docPr id="37" name="图片 37" descr="efb54d27dbff3429c2efe7025029d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fb54d27dbff3429c2efe7025029de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（开幕式戏剧表演《霸王别姬》）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 本次展览是以“京剧”为表现题材的作品荟萃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意在尝试运用版画的艺术语言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以及新颖的视角诠释"京剧"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这一传统文化瑰宝的内涵与底蕴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448175" cy="2962275"/>
            <wp:effectExtent l="0" t="0" r="9525" b="9525"/>
            <wp:docPr id="6" name="图片 6" descr="10f37e24614083878602315e901bb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f37e24614083878602315e901bbc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3" descr="156214002397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562140023970185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展览开幕式邀请各界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重要嘉宾参加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浦城上海商会会长祝应洪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上海国际时尚中心党总支书记沈汛涛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上海天龙药业有限公司董事长雒学辉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祝桥镇党委宣传委员田永福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中国美术家协会理事、上海美术家协会秘书长、</w:t>
      </w: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上海青年美术摄影协会主席丁设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上海美术家协会版画艺术委员会主任、</w:t>
      </w: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中国版画家协会理事卢治平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新加坡华夏知音协会会长、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上海视觉艺术学院客座教授黎天铭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上海思博建筑工程与管理学院院长刘毅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上海应用技术大学庄毅教授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上海秦古美术馆执行馆长朱学毅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上海弘虞实业（集团）有限公司董事长、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林隐美术馆馆长林谋剑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上海虹桥半岛版画艺术中心画师刘祥顺、王夏冰、黄利华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中华文化促进会古玩城联盟副秘书长中国长长杜玉明、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上海中外文化艺术交流协会副会长鲁锡明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4" descr="156214356249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562143562496839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747770" cy="3645535"/>
            <wp:effectExtent l="0" t="0" r="5080" b="12065"/>
            <wp:docPr id="40" name="图片 40" descr="15767449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7674491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5" descr="15621436309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62143630962416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（部分嘉宾签到照片）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4462145" cy="3576955"/>
            <wp:effectExtent l="0" t="0" r="14605" b="4445"/>
            <wp:docPr id="7" name="图片 7" descr="3620fd26e3c88a1d763fca57759f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20fd26e3c88a1d763fca57759f95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8" descr="156214412193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2144121936763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上海弘虞实业（集团）有限公司董事长、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林隐美术馆馆长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林谋剑先生开幕致辞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发表对美术馆的期许及活动顺利开展的祝愿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特为本次参展艺术家设立奖项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并与开幕式当天颁发获奖证书 同时向他们致谢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7055" cy="2938145"/>
            <wp:effectExtent l="0" t="0" r="10795" b="14605"/>
            <wp:docPr id="38" name="图片 38" descr="6a59d8e4a74f871bdcbe6701c2cc9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a59d8e4a74f871bdcbe6701c2cc91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3880" cy="2934970"/>
            <wp:effectExtent l="0" t="0" r="13970" b="17780"/>
            <wp:docPr id="39" name="图片 39" descr="15f3102a1e403a2e6d458c808c96a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f3102a1e403a2e6d458c808c96a5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9" descr="156221212098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221212098523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10" descr="15622121725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221217251201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此次自海内外的五位艺术家怀着对古老文化的敬意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以各自的思考和理解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同样结合先进的版画制作技术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综合成了京剧艺术的别样魅力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2850" cy="3128645"/>
            <wp:effectExtent l="0" t="0" r="0" b="14605"/>
            <wp:docPr id="41" name="图片 41" descr="f948feff6b70068472dbec8f34ae4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948feff6b70068472dbec8f34ae4e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（艺术家代表徐增英致辞照片）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开幕式当天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吸引了社会各界人士前来参观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场面十分火热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也体现出越来越多的艺术爱好者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对艺术作品的强烈追求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0550" cy="5872480"/>
            <wp:effectExtent l="0" t="0" r="6350" b="13970"/>
            <wp:docPr id="42" name="图片 42" descr="a3e63db9c6f7b48913b408f54d5bd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3e63db9c6f7b48913b408f54d5bde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9450" cy="3637915"/>
            <wp:effectExtent l="0" t="0" r="0" b="635"/>
            <wp:docPr id="43" name="图片 43" descr="a36c55f1d957350b48dca44397180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36c55f1d957350b48dca443971800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版画是中国人的发明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是上海文化艺术的重要组成部分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从最早的木版画到后来的铜版画到丝网版画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它们的特点都是创作周期长难度大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与其他绘画比有其独特之处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是绘画艺术中的瑰宝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而这次画展的版画又是以京剧为题材的创作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更是难能可贵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3" descr="156222436534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222436534626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崔晶版画代表作品：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15"/>
          <w:szCs w:val="15"/>
          <w:shd w:val="clear" w:fill="FFFFFF"/>
        </w:rPr>
        <w:t>虚实皮黄——《霸王别姬 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23875" cy="523875"/>
            <wp:effectExtent l="0" t="0" r="9525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2370" cy="6617335"/>
            <wp:effectExtent l="0" t="0" r="11430" b="12065"/>
            <wp:docPr id="44" name="图片 44" descr="0e83933bf54e04866a6b0ca70e287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e83933bf54e04866a6b0ca70e287e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崔晶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—— 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▏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纸本板画  ▏“虚实皮黄”系列作品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日常的“有形”在遭遇思想的“无形”后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会产生事物的未知性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这种未知体现在艺术之中会演变成某种“偶然性”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而版画的创作方式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为发现这种“偶然性”提供了广阔的空间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与精确构思并直接留有痕迹的传统绘画方式不同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版画的间接性会产生令人不可思议的“误差”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5" name="图片 15" descr="1562225839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6222583914315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408680" cy="6060440"/>
            <wp:effectExtent l="0" t="0" r="1270" b="16510"/>
            <wp:docPr id="45" name="图片 45" descr="0e83933bf54e04866a6b0ca70e287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e83933bf54e04866a6b0ca70e287e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15"/>
          <w:szCs w:val="15"/>
          <w:shd w:val="clear" w:fill="FFFFFF"/>
        </w:rPr>
        <w:t>《秦琼卖马》《文昭关》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也就是说版画、综合版画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会产生与自身创作意图相径庭的造型色彩效果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直白的说就是作品不受作者控制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而学会控制这种“不受控制”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并与“未知”或者“误差”平和相处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不仅仅是版画的魅力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同时也应该成为我们与世界交往的态度和方向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16" descr="156222661972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62226619721269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163570" cy="4178935"/>
            <wp:effectExtent l="0" t="0" r="17780" b="12065"/>
            <wp:docPr id="46" name="图片 46" descr="736bb2db13e7970ad1a002f99adf2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36bb2db13e7970ad1a002f99adf26b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15"/>
          <w:szCs w:val="15"/>
          <w:shd w:val="clear" w:fill="FFFFFF"/>
        </w:rPr>
        <w:t>《锁麟囊》《锁五龙》《赵氏孤儿》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（从上到下从左至右）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875" cy="523875"/>
            <wp:effectExtent l="0" t="0" r="9525" b="9525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  藤本·树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（日本）—— ▏纸本综合版画 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 ▏系列作品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18" descr="156222815125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156222815125687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527300" cy="2312035"/>
            <wp:effectExtent l="0" t="0" r="6350" b="12065"/>
            <wp:docPr id="47" name="图片 47" descr="e29c8a4de2f30d14bfb37df988ce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29c8a4de2f30d14bfb37df988cec8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15"/>
          <w:szCs w:val="15"/>
          <w:shd w:val="clear" w:fill="FFFFFF"/>
        </w:rPr>
        <w:t>《记忆·色彩系列》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3" name="图片 19" descr="1562237659280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156223765928007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2329815" cy="2957830"/>
            <wp:effectExtent l="0" t="0" r="13335" b="13970"/>
            <wp:docPr id="48" name="图片 48" descr="99b39afb22048920eef88254787b7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9b39afb22048920eef88254787b789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《思慕》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《Deep Affection》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  <w:lang w:eastAsia="zh-CN"/>
        </w:rPr>
        <w:drawing>
          <wp:inline distT="0" distB="0" distL="114300" distR="114300">
            <wp:extent cx="2586355" cy="3089275"/>
            <wp:effectExtent l="0" t="0" r="4445" b="15875"/>
            <wp:docPr id="49" name="图片 49" descr="b2faf35c6f4abc94c344fee2498ec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b2faf35c6f4abc94c344fee2498ec1a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《玉堂春》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《The Story of Susan》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4" name="图片 20" descr="1562237765197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156223776519729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875" cy="523875"/>
            <wp:effectExtent l="0" t="0" r="9525" b="9525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张静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—— ▏纸本数码版画 ▏“戏式主义”系列作品“戏式主义”取自“形式主义”的谐音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kern w:val="0"/>
          <w:sz w:val="21"/>
          <w:szCs w:val="21"/>
          <w:shd w:val="clear" w:fill="FFFFFF"/>
          <w:lang w:val="en-US" w:eastAsia="zh-CN" w:bidi="ar"/>
        </w:rPr>
        <w:t>中国戏曲最主要的特征是程式化、抽象性和规范性恰恰与现代形式主义和结构主义美学相通并相遇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9" name="图片 22" descr="156223495187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156223495187237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2405" cy="1405890"/>
            <wp:effectExtent l="0" t="0" r="4445" b="3810"/>
            <wp:docPr id="50" name="图片 50" descr="5f690c8f60425edd97b9ebc30d450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f690c8f60425edd97b9ebc30d4503e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《戏式主义-变奏之一》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4935" cy="3955415"/>
            <wp:effectExtent l="0" t="0" r="18415" b="6985"/>
            <wp:docPr id="51" name="图片 51" descr="3c119fbd6f1fe02463dc5735ff577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c119fbd6f1fe02463dc5735ff577ab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23" descr="156222950480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156222950480954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《戏式主义-变奏之二》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6" name="图片 24" descr="1562234790976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156223479097629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2405" cy="1487805"/>
            <wp:effectExtent l="0" t="0" r="4445" b="17145"/>
            <wp:docPr id="52" name="图片 52" descr="49697d738819c0dde39ca91f28120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9697d738819c0dde39ca91f28120d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15"/>
          <w:szCs w:val="15"/>
          <w:shd w:val="clear" w:fill="FFFFFF"/>
        </w:rPr>
        <w:t>《戏式主义-变奏之三》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IMG_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徐增英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—— ▏纸本数码版画 ▏“游园惊梦”系列作品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徐增英作品中布满了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一组组相互穿插的绵密线条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经数版套印之后构成了复杂线阵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每一层线条相互衬托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不同色彩的线条交织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犹如一幅辉煌的锦缎，令人叹为观止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其细密精致使许多人不相信是木刻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在流动的密线间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游走着一些形如蝌蚪象征生命的精灵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那是徐增英为自己设定的符号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5" name="图片 26" descr="15622334969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156223349699182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684145" cy="5336540"/>
            <wp:effectExtent l="0" t="0" r="1905" b="16510"/>
            <wp:docPr id="53" name="图片 53" descr="df9edf95d23306806e984f326e560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f9edf95d23306806e984f326e5607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《游园惊梦之立春》《游园惊梦之雨水》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7" name="图片 27" descr="156223437535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6223437535136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428240" cy="6870065"/>
            <wp:effectExtent l="0" t="0" r="10160" b="6985"/>
            <wp:docPr id="54" name="图片 54" descr="14b3648b326d1f2622fc3246371b3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4b3648b326d1f2622fc3246371b3e8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《游园惊梦之立夏》《游园惊梦之夏至》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9" name="图片 28" descr="156223597293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156223597293868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443480" cy="5053965"/>
            <wp:effectExtent l="0" t="0" r="13970" b="13335"/>
            <wp:docPr id="55" name="图片 55" descr="e258c8e17d84b905d531ca086b8a0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e258c8e17d84b905d531ca086b8a0ca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5"/>
          <w:szCs w:val="15"/>
          <w:shd w:val="clear" w:fill="FFFFFF"/>
        </w:rPr>
        <w:t>《游园惊梦之霜降》《游园惊梦之大寒》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875" cy="523875"/>
            <wp:effectExtent l="0" t="0" r="9525" b="9525"/>
            <wp:docPr id="2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     辛西娅·富西洛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18"/>
          <w:szCs w:val="18"/>
          <w:shd w:val="clear" w:fill="FFFFFF"/>
        </w:rPr>
        <w:t>（Cythia Fusillo 西班牙）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—— ▏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独幅版画/拓印/拼贴  ▏作品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2" name="图片 30" descr="1562238882922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156223888292288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069465" cy="2713990"/>
            <wp:effectExtent l="0" t="0" r="6985" b="10160"/>
            <wp:docPr id="58" name="图片 58" descr="e9aca3352a11b81e0103e4f574770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e9aca3352a11b81e0103e4f5747703c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1"/>
          <w:szCs w:val="21"/>
          <w:shd w:val="clear" w:fill="FFFFFF"/>
        </w:rPr>
        <w:t>《树/Three》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1" name="图片 31" descr="1562239337249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6223933724998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66265" cy="4580255"/>
            <wp:effectExtent l="0" t="0" r="635" b="10795"/>
            <wp:docPr id="57" name="图片 57" descr="d6b2f26238e6c0b63bbbf4d35855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6b2f26238e6c0b63bbbf4d3585507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shd w:val="clear" w:fill="FFFFFF"/>
        </w:rPr>
        <w:t>《天使 Angel》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此次展览盛况已经由多家媒体报导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能让林隐艺术酒店中外国住客获得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特别的文旅体验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这种与艺术相融合的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旅居方式必然成为现代生活的新潮流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1067435" cy="1059180"/>
            <wp:effectExtent l="0" t="0" r="0" b="0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888888"/>
          <w:spacing w:val="8"/>
          <w:sz w:val="21"/>
          <w:szCs w:val="21"/>
          <w:shd w:val="clear" w:fill="FFFFFF"/>
        </w:rPr>
        <w:t>订房及预约参观电话：021-68788999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888888"/>
          <w:spacing w:val="8"/>
          <w:sz w:val="21"/>
          <w:szCs w:val="21"/>
          <w:shd w:val="clear" w:fill="FFFFFF"/>
        </w:rPr>
        <w:t>林隐艺术酒店 欢迎您的光临！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1E103B"/>
    <w:rsid w:val="0B5F1110"/>
    <w:rsid w:val="0C1E103B"/>
    <w:rsid w:val="17D47181"/>
    <w:rsid w:val="184D7F44"/>
    <w:rsid w:val="2A4A47A4"/>
    <w:rsid w:val="3EDA457B"/>
    <w:rsid w:val="4027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GIF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GIF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2019-12-19T08:31:00Z</dcterms:created>
  <dc:creator>阿卡 Aka</dc:creator>
  <cp:lastModifiedBy>阿卡 Aka</cp:lastModifiedBy>
  <dcterms:modified xsi:type="dcterms:W3CDTF">2019-12-20T05:58:47Z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